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355"/>
        <w:gridCol w:w="3364"/>
        <w:gridCol w:w="3364"/>
        <w:gridCol w:w="5037"/>
      </w:tblGrid>
      <w:tr w:rsidR="00A70CF5" w14:paraId="5118A595" w14:textId="77777777" w:rsidTr="00D84241">
        <w:trPr>
          <w:trHeight w:val="3690"/>
          <w:jc w:val="center"/>
        </w:trPr>
        <w:tc>
          <w:tcPr>
            <w:tcW w:w="3350" w:type="dxa"/>
            <w:shd w:val="clear" w:color="auto" w:fill="7AB338" w:themeFill="accent1"/>
          </w:tcPr>
          <w:p w14:paraId="0FD48764" w14:textId="77777777" w:rsidR="00D753D9" w:rsidRPr="009C2E85" w:rsidRDefault="00D753D9" w:rsidP="00D753D9">
            <w:pPr>
              <w:pStyle w:val="Heading1"/>
              <w:framePr w:hSpace="0" w:wrap="auto" w:vAnchor="margin" w:hAnchor="text" w:xAlign="left" w:yAlign="inline"/>
              <w:ind w:left="0"/>
            </w:pPr>
            <w:r>
              <w:t>What is Online Identity?</w:t>
            </w:r>
          </w:p>
          <w:p w14:paraId="33394CB5" w14:textId="594F35FF" w:rsidR="00DF19EB" w:rsidRPr="009C2E85" w:rsidRDefault="00D753D9" w:rsidP="00D753D9">
            <w:r>
              <w:t xml:space="preserve">Online identity is a </w:t>
            </w:r>
            <w:r>
              <w:t>self-representation of</w:t>
            </w:r>
            <w:r>
              <w:t xml:space="preserve"> an Internet user </w:t>
            </w:r>
            <w:r>
              <w:t>on websites and in</w:t>
            </w:r>
            <w:r>
              <w:t xml:space="preserve"> online communities</w:t>
            </w:r>
            <w:r>
              <w:t>.</w:t>
            </w:r>
            <w:r>
              <w:t xml:space="preserve"> </w:t>
            </w:r>
            <w:r w:rsidRPr="002E7607">
              <w:t>Students should be able to create strong passwords, recognize and avoid online scams, and distinguish positive and safe sharing from oversharing</w:t>
            </w:r>
            <w:r>
              <w:t>.</w:t>
            </w:r>
          </w:p>
          <w:p w14:paraId="38407CA5" w14:textId="4B578B80" w:rsidR="00DF19EB" w:rsidRDefault="00DF19EB" w:rsidP="006344BD"/>
        </w:tc>
        <w:tc>
          <w:tcPr>
            <w:tcW w:w="3360" w:type="dxa"/>
            <w:shd w:val="clear" w:color="auto" w:fill="515360" w:themeFill="text2"/>
          </w:tcPr>
          <w:p w14:paraId="07178040" w14:textId="77777777" w:rsidR="00D753D9" w:rsidRPr="002E2CEA" w:rsidRDefault="00D753D9" w:rsidP="00D753D9">
            <w:pPr>
              <w:pStyle w:val="Heading1"/>
              <w:framePr w:hSpace="0" w:wrap="auto" w:vAnchor="margin" w:hAnchor="text" w:xAlign="left" w:yAlign="inline"/>
              <w:rPr>
                <w:color w:val="808080"/>
              </w:rPr>
            </w:pPr>
            <w:r>
              <w:t>Why should I protect my online Identity?</w:t>
            </w:r>
          </w:p>
          <w:p w14:paraId="51CB7BA0" w14:textId="2B9FCF00" w:rsidR="00DF19EB" w:rsidRPr="006344BD" w:rsidRDefault="00D753D9" w:rsidP="00D753D9">
            <w:r>
              <w:t>Online identity should be protected so other people cannot access important, confidential information about yourself</w:t>
            </w:r>
            <w:r w:rsidRPr="002E7607">
              <w:t>.</w:t>
            </w:r>
            <w:r>
              <w:t xml:space="preserve"> S</w:t>
            </w:r>
            <w:r w:rsidRPr="002E7607">
              <w:t>tudents</w:t>
            </w:r>
            <w:r>
              <w:t xml:space="preserve"> who do not know how to protect their online identity </w:t>
            </w:r>
            <w:r w:rsidRPr="002E7607">
              <w:t>may expose themselves and their families to serious issues, such as computer viruses or data and identity theft.</w:t>
            </w:r>
          </w:p>
        </w:tc>
        <w:tc>
          <w:tcPr>
            <w:tcW w:w="3360" w:type="dxa"/>
          </w:tcPr>
          <w:p w14:paraId="022A0861" w14:textId="77777777" w:rsidR="00D753D9" w:rsidRPr="00D753D9" w:rsidRDefault="00D753D9" w:rsidP="00D753D9">
            <w:pPr>
              <w:pStyle w:val="ContactInfo"/>
              <w:ind w:left="0"/>
              <w:rPr>
                <w:b/>
                <w:bCs/>
                <w:color w:val="C00000"/>
                <w:sz w:val="30"/>
                <w:szCs w:val="30"/>
              </w:rPr>
            </w:pPr>
            <w:r w:rsidRPr="00D753D9">
              <w:rPr>
                <w:b/>
                <w:bCs/>
                <w:color w:val="C00000"/>
                <w:sz w:val="30"/>
                <w:szCs w:val="30"/>
              </w:rPr>
              <w:t>Resources:</w:t>
            </w:r>
          </w:p>
          <w:p w14:paraId="219033ED" w14:textId="77777777" w:rsidR="00D753D9" w:rsidRPr="00D753D9" w:rsidRDefault="00D753D9" w:rsidP="00D753D9">
            <w:pPr>
              <w:pStyle w:val="ContactInfo"/>
              <w:ind w:left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hyperlink r:id="rId11" w:history="1">
              <w:r w:rsidRPr="00D753D9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>https://www.commonsense.org/</w:t>
              </w:r>
            </w:hyperlink>
            <w:r w:rsidRPr="00D753D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3424D7E7" w14:textId="77777777" w:rsidR="00D753D9" w:rsidRPr="00D753D9" w:rsidRDefault="00D753D9" w:rsidP="00D753D9">
            <w:pPr>
              <w:pStyle w:val="ContactInfo"/>
              <w:ind w:left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  <w:p w14:paraId="047B8A5E" w14:textId="77777777" w:rsidR="00D753D9" w:rsidRPr="00D753D9" w:rsidRDefault="00D753D9" w:rsidP="00D753D9">
            <w:pPr>
              <w:pStyle w:val="ContactInfo"/>
              <w:ind w:left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hyperlink r:id="rId12" w:history="1">
              <w:r w:rsidRPr="00D753D9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>https://www.pbs.org/wgbh/nova/article/four-ways-to-help-students-avoid-online-identity-theft/</w:t>
              </w:r>
            </w:hyperlink>
            <w:r w:rsidRPr="00D753D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1277FCA3" w14:textId="77777777" w:rsidR="00D753D9" w:rsidRPr="00D753D9" w:rsidRDefault="00D753D9" w:rsidP="00D753D9">
            <w:pPr>
              <w:pStyle w:val="ContactInfo"/>
              <w:ind w:left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  <w:p w14:paraId="2023AD71" w14:textId="77777777" w:rsidR="00D753D9" w:rsidRPr="00D753D9" w:rsidRDefault="00D753D9" w:rsidP="00D753D9">
            <w:pPr>
              <w:pStyle w:val="ContactInfo"/>
              <w:ind w:left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hyperlink r:id="rId13" w:history="1">
              <w:r w:rsidRPr="00D753D9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>https://www.familyconsumersciences.com/2019/04/activities-for-teaching-about-identity-theft/</w:t>
              </w:r>
            </w:hyperlink>
            <w:r w:rsidRPr="00D753D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13C192AF" w14:textId="77777777" w:rsidR="00D753D9" w:rsidRPr="00D753D9" w:rsidRDefault="00D753D9" w:rsidP="00D753D9">
            <w:pPr>
              <w:pStyle w:val="ContactInfo"/>
              <w:ind w:left="0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  <w:p w14:paraId="0424F3C2" w14:textId="77777777" w:rsidR="00D753D9" w:rsidRPr="00D753D9" w:rsidRDefault="00D753D9" w:rsidP="00D753D9">
            <w:pPr>
              <w:pStyle w:val="ContactInfo"/>
              <w:ind w:left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hyperlink r:id="rId14" w:history="1">
              <w:r w:rsidRPr="00D753D9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>https://microcredentials-static.s3.amazonaws.com/195/15.+Digital+Game+Based+Learning-+Identify+Protection+-+published.pdf</w:t>
              </w:r>
            </w:hyperlink>
            <w:r w:rsidRPr="00D753D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774D0AE0" w14:textId="54A64C77" w:rsidR="00DF19EB" w:rsidRPr="00D753D9" w:rsidRDefault="00DF19EB" w:rsidP="00D753D9">
            <w:pPr>
              <w:pStyle w:val="Heading2"/>
              <w:framePr w:hSpace="0" w:wrap="auto" w:vAnchor="margin" w:hAnchor="text" w:xAlign="left" w:yAlign="inline"/>
              <w:spacing w:before="120"/>
              <w:jc w:val="left"/>
              <w:rPr>
                <w:highlight w:val="darkBlue"/>
              </w:rPr>
            </w:pPr>
          </w:p>
        </w:tc>
        <w:tc>
          <w:tcPr>
            <w:tcW w:w="5030" w:type="dxa"/>
          </w:tcPr>
          <w:p w14:paraId="65747AE4" w14:textId="77777777" w:rsidR="00D753D9" w:rsidRPr="00D753D9" w:rsidRDefault="00D753D9" w:rsidP="00D753D9">
            <w:pPr>
              <w:spacing w:before="298" w:line="249" w:lineRule="auto"/>
              <w:ind w:left="644" w:right="622"/>
              <w:jc w:val="center"/>
              <w:rPr>
                <w:rFonts w:ascii="Gill Sans"/>
                <w:b/>
                <w:color w:val="4060D6" w:themeColor="accent3" w:themeTint="99"/>
                <w:sz w:val="40"/>
                <w:szCs w:val="40"/>
              </w:rPr>
            </w:pPr>
            <w:r w:rsidRPr="00D753D9">
              <w:rPr>
                <w:rFonts w:ascii="Gill Sans"/>
                <w:b/>
                <w:color w:val="4060D6" w:themeColor="accent3" w:themeTint="99"/>
                <w:sz w:val="40"/>
                <w:szCs w:val="40"/>
              </w:rPr>
              <w:t>How to Protect Online Identity</w:t>
            </w:r>
          </w:p>
          <w:p w14:paraId="409B79CF" w14:textId="77777777" w:rsidR="00D753D9" w:rsidRPr="00D753D9" w:rsidRDefault="00D753D9" w:rsidP="00D753D9">
            <w:pPr>
              <w:spacing w:before="120" w:after="120"/>
              <w:jc w:val="center"/>
              <w:rPr>
                <w:rFonts w:asciiTheme="majorHAnsi" w:hAnsiTheme="majorHAnsi"/>
                <w:color w:val="4060D6" w:themeColor="accent3" w:themeTint="99"/>
                <w:sz w:val="40"/>
              </w:rPr>
            </w:pPr>
            <w:r w:rsidRPr="00D753D9">
              <w:rPr>
                <w:rFonts w:asciiTheme="majorHAnsi" w:hAnsiTheme="majorHAnsi"/>
                <w:color w:val="4060D6" w:themeColor="accent3" w:themeTint="99"/>
                <w:sz w:val="40"/>
              </w:rPr>
              <w:t>October 2020</w:t>
            </w:r>
          </w:p>
          <w:p w14:paraId="279CD324" w14:textId="77777777" w:rsidR="00D753D9" w:rsidRPr="00D753D9" w:rsidRDefault="00D753D9" w:rsidP="00D753D9">
            <w:pPr>
              <w:spacing w:before="240"/>
              <w:jc w:val="center"/>
              <w:rPr>
                <w:noProof/>
                <w:color w:val="4060D6" w:themeColor="accent3" w:themeTint="99"/>
                <w:sz w:val="30"/>
                <w:szCs w:val="30"/>
                <w:lang w:bidi="ar-SA"/>
              </w:rPr>
            </w:pPr>
            <w:r w:rsidRPr="00D753D9">
              <w:rPr>
                <w:noProof/>
                <w:color w:val="4060D6" w:themeColor="accent3" w:themeTint="99"/>
                <w:sz w:val="30"/>
                <w:szCs w:val="30"/>
                <w:lang w:bidi="ar-SA"/>
              </w:rPr>
              <w:t xml:space="preserve">Parkwood Elementary School </w:t>
            </w:r>
          </w:p>
          <w:p w14:paraId="66026B7B" w14:textId="3763586F" w:rsidR="00DF19EB" w:rsidRDefault="00D753D9" w:rsidP="00D753D9">
            <w:pPr>
              <w:spacing w:before="298" w:line="249" w:lineRule="auto"/>
              <w:ind w:left="644" w:right="622"/>
              <w:jc w:val="center"/>
            </w:pPr>
            <w:r w:rsidRPr="00D753D9">
              <w:rPr>
                <w:noProof/>
                <w:color w:val="4060D6" w:themeColor="accent3" w:themeTint="99"/>
                <w:sz w:val="30"/>
                <w:szCs w:val="30"/>
                <w:lang w:bidi="ar-SA"/>
              </w:rPr>
              <w:t>Hosted by Laney Jones</w:t>
            </w:r>
          </w:p>
          <w:p w14:paraId="05E22E58" w14:textId="2CA812B3" w:rsidR="003758E8" w:rsidRPr="003758E8" w:rsidRDefault="003758E8" w:rsidP="00D84241">
            <w:pPr>
              <w:spacing w:before="240"/>
              <w:jc w:val="center"/>
            </w:pPr>
          </w:p>
        </w:tc>
      </w:tr>
      <w:tr w:rsidR="009C2E85" w14:paraId="07423D67" w14:textId="77777777" w:rsidTr="00333638">
        <w:trPr>
          <w:trHeight w:val="3811"/>
          <w:jc w:val="center"/>
        </w:trPr>
        <w:tc>
          <w:tcPr>
            <w:tcW w:w="3350" w:type="dxa"/>
            <w:vMerge w:val="restart"/>
            <w:tcMar>
              <w:left w:w="0" w:type="dxa"/>
              <w:right w:w="0" w:type="dxa"/>
            </w:tcMar>
          </w:tcPr>
          <w:p w14:paraId="39952723" w14:textId="77777777" w:rsidR="009C2E85" w:rsidRPr="008232F3" w:rsidRDefault="003758E8" w:rsidP="008232F3">
            <w:pPr>
              <w:pStyle w:val="Image"/>
            </w:pPr>
            <w:r w:rsidRPr="008232F3">
              <w:drawing>
                <wp:inline distT="0" distB="0" distL="0" distR="0" wp14:anchorId="4761C028" wp14:editId="0C1596A7">
                  <wp:extent cx="2153738" cy="4886960"/>
                  <wp:effectExtent l="0" t="0" r="0" b="0"/>
                  <wp:docPr id="14" name="image1.jpeg" descr="Pen. Child Hand. Draw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8257" cy="49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FFFFFF" w:themeFill="background1"/>
          </w:tcPr>
          <w:p w14:paraId="7B6400B2" w14:textId="77777777" w:rsidR="00D753D9" w:rsidRPr="00333638" w:rsidRDefault="00D753D9" w:rsidP="00D753D9">
            <w:pPr>
              <w:pStyle w:val="Heading1Alt"/>
              <w:framePr w:hSpace="0" w:wrap="auto" w:vAnchor="margin" w:hAnchor="text" w:xAlign="left" w:yAlign="inline"/>
            </w:pPr>
            <w:r>
              <w:t>How can I protect my Online Identity?</w:t>
            </w:r>
          </w:p>
          <w:p w14:paraId="467BB15D" w14:textId="77777777" w:rsidR="00D753D9" w:rsidRPr="002174F4" w:rsidRDefault="00D753D9" w:rsidP="00D753D9">
            <w:pPr>
              <w:numPr>
                <w:ilvl w:val="0"/>
                <w:numId w:val="18"/>
              </w:numPr>
              <w:rPr>
                <w:color w:val="4060D6" w:themeColor="accent3" w:themeTint="99"/>
                <w:sz w:val="18"/>
                <w:szCs w:val="18"/>
              </w:rPr>
            </w:pPr>
            <w:r w:rsidRPr="002174F4">
              <w:rPr>
                <w:color w:val="4060D6" w:themeColor="accent3" w:themeTint="99"/>
                <w:sz w:val="18"/>
                <w:szCs w:val="18"/>
              </w:rPr>
              <w:t xml:space="preserve">Protect your social </w:t>
            </w:r>
            <w:r w:rsidRPr="002E7607">
              <w:rPr>
                <w:color w:val="4060D6" w:themeColor="accent3" w:themeTint="99"/>
                <w:sz w:val="18"/>
                <w:szCs w:val="18"/>
              </w:rPr>
              <w:t>security number</w:t>
            </w:r>
          </w:p>
          <w:p w14:paraId="12500AA4" w14:textId="77777777" w:rsidR="00D753D9" w:rsidRPr="002174F4" w:rsidRDefault="00D753D9" w:rsidP="00D753D9">
            <w:pPr>
              <w:numPr>
                <w:ilvl w:val="0"/>
                <w:numId w:val="18"/>
              </w:numPr>
              <w:rPr>
                <w:color w:val="4060D6" w:themeColor="accent3" w:themeTint="99"/>
                <w:sz w:val="18"/>
                <w:szCs w:val="18"/>
              </w:rPr>
            </w:pPr>
            <w:r w:rsidRPr="002174F4">
              <w:rPr>
                <w:color w:val="4060D6" w:themeColor="accent3" w:themeTint="99"/>
                <w:sz w:val="18"/>
                <w:szCs w:val="18"/>
              </w:rPr>
              <w:t>Avoid clicking on links in your email</w:t>
            </w:r>
          </w:p>
          <w:p w14:paraId="23B4DE7E" w14:textId="77777777" w:rsidR="00D753D9" w:rsidRPr="002174F4" w:rsidRDefault="00D753D9" w:rsidP="00D753D9">
            <w:pPr>
              <w:numPr>
                <w:ilvl w:val="0"/>
                <w:numId w:val="18"/>
              </w:numPr>
              <w:rPr>
                <w:color w:val="4060D6" w:themeColor="accent3" w:themeTint="99"/>
                <w:sz w:val="18"/>
                <w:szCs w:val="18"/>
              </w:rPr>
            </w:pPr>
            <w:r w:rsidRPr="002174F4">
              <w:rPr>
                <w:color w:val="4060D6" w:themeColor="accent3" w:themeTint="99"/>
                <w:sz w:val="18"/>
                <w:szCs w:val="18"/>
              </w:rPr>
              <w:t>Do not reply through email</w:t>
            </w:r>
          </w:p>
          <w:p w14:paraId="6CC841FE" w14:textId="77777777" w:rsidR="00D753D9" w:rsidRPr="002174F4" w:rsidRDefault="00D753D9" w:rsidP="00D753D9">
            <w:pPr>
              <w:numPr>
                <w:ilvl w:val="0"/>
                <w:numId w:val="18"/>
              </w:numPr>
              <w:rPr>
                <w:color w:val="4060D6" w:themeColor="accent3" w:themeTint="99"/>
                <w:sz w:val="18"/>
                <w:szCs w:val="18"/>
              </w:rPr>
            </w:pPr>
            <w:r w:rsidRPr="002E7607">
              <w:rPr>
                <w:color w:val="4060D6" w:themeColor="accent3" w:themeTint="99"/>
                <w:sz w:val="18"/>
                <w:szCs w:val="18"/>
              </w:rPr>
              <w:t>Type your website</w:t>
            </w:r>
            <w:r w:rsidRPr="002174F4">
              <w:rPr>
                <w:color w:val="4060D6" w:themeColor="accent3" w:themeTint="99"/>
                <w:sz w:val="18"/>
                <w:szCs w:val="18"/>
              </w:rPr>
              <w:t xml:space="preserve"> into the browser and log into your account</w:t>
            </w:r>
          </w:p>
          <w:p w14:paraId="59988C48" w14:textId="77777777" w:rsidR="00D753D9" w:rsidRPr="002174F4" w:rsidRDefault="00D753D9" w:rsidP="00D753D9">
            <w:pPr>
              <w:numPr>
                <w:ilvl w:val="0"/>
                <w:numId w:val="18"/>
              </w:numPr>
              <w:rPr>
                <w:color w:val="4060D6" w:themeColor="accent3" w:themeTint="99"/>
                <w:sz w:val="18"/>
                <w:szCs w:val="18"/>
              </w:rPr>
            </w:pPr>
            <w:r w:rsidRPr="002174F4">
              <w:rPr>
                <w:color w:val="4060D6" w:themeColor="accent3" w:themeTint="99"/>
                <w:sz w:val="18"/>
                <w:szCs w:val="18"/>
              </w:rPr>
              <w:t xml:space="preserve">Initiate phone calls by </w:t>
            </w:r>
            <w:r w:rsidRPr="002E7607">
              <w:rPr>
                <w:color w:val="4060D6" w:themeColor="accent3" w:themeTint="99"/>
                <w:sz w:val="18"/>
                <w:szCs w:val="18"/>
              </w:rPr>
              <w:t>looking up</w:t>
            </w:r>
            <w:r w:rsidRPr="002174F4">
              <w:rPr>
                <w:color w:val="4060D6" w:themeColor="accent3" w:themeTint="99"/>
                <w:sz w:val="18"/>
                <w:szCs w:val="18"/>
              </w:rPr>
              <w:t xml:space="preserve"> number</w:t>
            </w:r>
            <w:r w:rsidRPr="002E7607">
              <w:rPr>
                <w:color w:val="4060D6" w:themeColor="accent3" w:themeTint="99"/>
                <w:sz w:val="18"/>
                <w:szCs w:val="18"/>
              </w:rPr>
              <w:t>,</w:t>
            </w:r>
            <w:r w:rsidRPr="002174F4">
              <w:rPr>
                <w:color w:val="4060D6" w:themeColor="accent3" w:themeTint="99"/>
                <w:sz w:val="18"/>
                <w:szCs w:val="18"/>
              </w:rPr>
              <w:t xml:space="preserve"> not one </w:t>
            </w:r>
            <w:r w:rsidRPr="002E7607">
              <w:rPr>
                <w:color w:val="4060D6" w:themeColor="accent3" w:themeTint="99"/>
                <w:sz w:val="18"/>
                <w:szCs w:val="18"/>
              </w:rPr>
              <w:t xml:space="preserve">left </w:t>
            </w:r>
            <w:r w:rsidRPr="002174F4">
              <w:rPr>
                <w:color w:val="4060D6" w:themeColor="accent3" w:themeTint="99"/>
                <w:sz w:val="18"/>
                <w:szCs w:val="18"/>
              </w:rPr>
              <w:t>in</w:t>
            </w:r>
            <w:r w:rsidRPr="002E7607">
              <w:rPr>
                <w:color w:val="4060D6" w:themeColor="accent3" w:themeTint="99"/>
                <w:sz w:val="18"/>
                <w:szCs w:val="18"/>
              </w:rPr>
              <w:t xml:space="preserve"> a </w:t>
            </w:r>
            <w:r w:rsidRPr="002174F4">
              <w:rPr>
                <w:color w:val="4060D6" w:themeColor="accent3" w:themeTint="99"/>
                <w:sz w:val="18"/>
                <w:szCs w:val="18"/>
              </w:rPr>
              <w:t>message</w:t>
            </w:r>
          </w:p>
          <w:p w14:paraId="2A0B33AC" w14:textId="410EA2A4" w:rsidR="009C2E85" w:rsidRPr="00D753D9" w:rsidRDefault="00D753D9" w:rsidP="00D753D9">
            <w:pPr>
              <w:numPr>
                <w:ilvl w:val="0"/>
                <w:numId w:val="18"/>
              </w:numPr>
              <w:rPr>
                <w:color w:val="4060D6" w:themeColor="accent3" w:themeTint="99"/>
                <w:sz w:val="18"/>
                <w:szCs w:val="18"/>
              </w:rPr>
            </w:pPr>
            <w:r w:rsidRPr="002174F4">
              <w:rPr>
                <w:color w:val="4060D6" w:themeColor="accent3" w:themeTint="99"/>
                <w:sz w:val="18"/>
                <w:szCs w:val="18"/>
              </w:rPr>
              <w:t xml:space="preserve"> change password</w:t>
            </w:r>
            <w:r w:rsidRPr="002E7607">
              <w:rPr>
                <w:color w:val="4060D6" w:themeColor="accent3" w:themeTint="99"/>
                <w:sz w:val="18"/>
                <w:szCs w:val="18"/>
              </w:rPr>
              <w:t>s</w:t>
            </w:r>
          </w:p>
          <w:p w14:paraId="0ACA0BAE" w14:textId="241F15DD" w:rsidR="009C2E85" w:rsidRPr="00333638" w:rsidRDefault="009C2E85" w:rsidP="00D753D9">
            <w:pPr>
              <w:ind w:left="0"/>
              <w:rPr>
                <w:color w:val="4060D6" w:themeColor="accent3" w:themeTint="99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14:paraId="042EBC8D" w14:textId="77777777" w:rsidR="009C2E85" w:rsidRPr="008232F3" w:rsidRDefault="008232F3" w:rsidP="008232F3">
            <w:pPr>
              <w:pStyle w:val="Image"/>
            </w:pPr>
            <w:r w:rsidRPr="008232F3">
              <w:drawing>
                <wp:inline distT="0" distB="0" distL="0" distR="0" wp14:anchorId="33412929" wp14:editId="65D4CEFA">
                  <wp:extent cx="2160446" cy="2575560"/>
                  <wp:effectExtent l="0" t="0" r="0" b="0"/>
                  <wp:docPr id="12" name="image2.jpeg" descr="Child. Drawing. Color penci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6170" cy="258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vMerge w:val="restart"/>
            <w:tcMar>
              <w:left w:w="0" w:type="dxa"/>
              <w:right w:w="0" w:type="dxa"/>
            </w:tcMar>
          </w:tcPr>
          <w:p w14:paraId="10041264" w14:textId="77777777" w:rsidR="009C2E85" w:rsidRPr="008232F3" w:rsidRDefault="003758E8" w:rsidP="008232F3">
            <w:pPr>
              <w:pStyle w:val="Image"/>
            </w:pPr>
            <w:r w:rsidRPr="008232F3">
              <w:drawing>
                <wp:inline distT="0" distB="0" distL="0" distR="0" wp14:anchorId="301538CB" wp14:editId="393093C5">
                  <wp:extent cx="3227705" cy="4877435"/>
                  <wp:effectExtent l="0" t="0" r="0" b="0"/>
                  <wp:docPr id="10" name="image3.jpeg" descr="Map. Chips. Educ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" r="347"/>
                          <a:stretch/>
                        </pic:blipFill>
                        <pic:spPr>
                          <a:xfrm>
                            <a:off x="0" y="0"/>
                            <a:ext cx="3236374" cy="489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E85" w14:paraId="471ED86D" w14:textId="77777777" w:rsidTr="00D84241">
        <w:trPr>
          <w:trHeight w:val="3402"/>
          <w:jc w:val="center"/>
        </w:trPr>
        <w:tc>
          <w:tcPr>
            <w:tcW w:w="3350" w:type="dxa"/>
            <w:vMerge/>
          </w:tcPr>
          <w:p w14:paraId="133A5F4E" w14:textId="77777777" w:rsidR="009C2E85" w:rsidRDefault="009C2E85" w:rsidP="003758E8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14:paraId="4166E05E" w14:textId="77777777" w:rsidR="009C2E85" w:rsidRPr="008232F3" w:rsidRDefault="003758E8" w:rsidP="008232F3">
            <w:pPr>
              <w:pStyle w:val="Image"/>
            </w:pPr>
            <w:r>
              <w:drawing>
                <wp:inline distT="0" distB="0" distL="0" distR="0" wp14:anchorId="17A1C61C" wp14:editId="3439D5F9">
                  <wp:extent cx="2161309" cy="2305827"/>
                  <wp:effectExtent l="0" t="0" r="0" b="0"/>
                  <wp:docPr id="16" name="image4.jpeg" descr="Gilr. Teaching. Writ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75686" cy="232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shd w:val="clear" w:color="auto" w:fill="AD1826" w:themeFill="accent2"/>
            <w:vAlign w:val="center"/>
          </w:tcPr>
          <w:p w14:paraId="009BF236" w14:textId="77777777" w:rsidR="00D753D9" w:rsidRDefault="00D753D9" w:rsidP="00D753D9">
            <w:pPr>
              <w:jc w:val="center"/>
              <w:rPr>
                <w:color w:val="000000" w:themeColor="text1"/>
              </w:rPr>
            </w:pPr>
          </w:p>
          <w:p w14:paraId="79A7A31B" w14:textId="77777777" w:rsidR="00D753D9" w:rsidRPr="0025469D" w:rsidRDefault="00D753D9" w:rsidP="00D753D9">
            <w:pPr>
              <w:jc w:val="center"/>
              <w:rPr>
                <w:color w:val="000000" w:themeColor="text1"/>
              </w:rPr>
            </w:pPr>
            <w:r w:rsidRPr="002916DE">
              <w:rPr>
                <w:color w:val="000000" w:themeColor="text1"/>
              </w:rPr>
              <w:t>Wha</w:t>
            </w:r>
            <w:r>
              <w:rPr>
                <w:color w:val="000000" w:themeColor="text1"/>
              </w:rPr>
              <w:t xml:space="preserve">t is </w:t>
            </w:r>
            <w:r w:rsidRPr="0025469D">
              <w:rPr>
                <w:color w:val="000000" w:themeColor="text1"/>
              </w:rPr>
              <w:t>Online Identity Protection</w:t>
            </w:r>
          </w:p>
          <w:p w14:paraId="2F294A6E" w14:textId="77777777" w:rsidR="00D753D9" w:rsidRPr="0025469D" w:rsidRDefault="00D753D9" w:rsidP="00D753D9">
            <w:pPr>
              <w:ind w:left="142" w:right="142"/>
              <w:jc w:val="center"/>
              <w:outlineLvl w:val="3"/>
              <w:rPr>
                <w:b/>
                <w:color w:val="000000" w:themeColor="text1"/>
                <w:sz w:val="20"/>
              </w:rPr>
            </w:pPr>
            <w:r w:rsidRPr="0025469D">
              <w:rPr>
                <w:b/>
                <w:color w:val="000000" w:themeColor="text1"/>
                <w:sz w:val="20"/>
              </w:rPr>
              <w:t>•••</w:t>
            </w:r>
          </w:p>
          <w:p w14:paraId="5E193A7F" w14:textId="77777777" w:rsidR="00D753D9" w:rsidRPr="0025469D" w:rsidRDefault="00D753D9" w:rsidP="00D753D9">
            <w:pPr>
              <w:jc w:val="center"/>
              <w:rPr>
                <w:color w:val="000000" w:themeColor="text1"/>
              </w:rPr>
            </w:pPr>
            <w:r w:rsidRPr="0025469D">
              <w:rPr>
                <w:color w:val="000000" w:themeColor="text1"/>
              </w:rPr>
              <w:t>Why to Protect your Identity</w:t>
            </w:r>
          </w:p>
          <w:p w14:paraId="08E6007E" w14:textId="77777777" w:rsidR="00D753D9" w:rsidRPr="0025469D" w:rsidRDefault="00D753D9" w:rsidP="00D753D9">
            <w:pPr>
              <w:ind w:left="142" w:right="142"/>
              <w:jc w:val="center"/>
              <w:outlineLvl w:val="3"/>
              <w:rPr>
                <w:b/>
                <w:color w:val="000000" w:themeColor="text1"/>
                <w:sz w:val="20"/>
              </w:rPr>
            </w:pPr>
            <w:r w:rsidRPr="0025469D">
              <w:rPr>
                <w:b/>
                <w:color w:val="000000" w:themeColor="text1"/>
                <w:sz w:val="20"/>
              </w:rPr>
              <w:t>•••</w:t>
            </w:r>
          </w:p>
          <w:p w14:paraId="7AAD99E4" w14:textId="77777777" w:rsidR="00D753D9" w:rsidRPr="0025469D" w:rsidRDefault="00D753D9" w:rsidP="00D753D9">
            <w:pPr>
              <w:jc w:val="center"/>
              <w:rPr>
                <w:color w:val="000000" w:themeColor="text1"/>
              </w:rPr>
            </w:pPr>
            <w:r w:rsidRPr="0025469D">
              <w:rPr>
                <w:color w:val="000000" w:themeColor="text1"/>
              </w:rPr>
              <w:t>How to Protect your Identity</w:t>
            </w:r>
          </w:p>
          <w:p w14:paraId="70F5C1E7" w14:textId="77777777" w:rsidR="00D753D9" w:rsidRPr="0025469D" w:rsidRDefault="00D753D9" w:rsidP="00D753D9">
            <w:pPr>
              <w:ind w:left="0" w:right="0"/>
              <w:jc w:val="center"/>
              <w:rPr>
                <w:b/>
                <w:color w:val="000000" w:themeColor="text1"/>
              </w:rPr>
            </w:pPr>
            <w:r w:rsidRPr="0025469D">
              <w:rPr>
                <w:b/>
                <w:color w:val="000000" w:themeColor="text1"/>
              </w:rPr>
              <w:t>•••</w:t>
            </w:r>
          </w:p>
          <w:p w14:paraId="1F1CA159" w14:textId="77777777" w:rsidR="00D753D9" w:rsidRPr="0025469D" w:rsidRDefault="00D753D9" w:rsidP="00D753D9">
            <w:pPr>
              <w:jc w:val="center"/>
              <w:rPr>
                <w:color w:val="000000" w:themeColor="text1"/>
              </w:rPr>
            </w:pPr>
            <w:r w:rsidRPr="0025469D">
              <w:rPr>
                <w:color w:val="000000" w:themeColor="text1"/>
              </w:rPr>
              <w:t>Resources</w:t>
            </w:r>
          </w:p>
          <w:p w14:paraId="28669280" w14:textId="77777777" w:rsidR="00D753D9" w:rsidRPr="0025469D" w:rsidRDefault="00D753D9" w:rsidP="00D753D9">
            <w:pPr>
              <w:jc w:val="center"/>
              <w:rPr>
                <w:color w:val="000000" w:themeColor="text1"/>
              </w:rPr>
            </w:pPr>
            <w:r w:rsidRPr="0025469D">
              <w:rPr>
                <w:color w:val="000000" w:themeColor="text1"/>
              </w:rPr>
              <w:t>•••</w:t>
            </w:r>
          </w:p>
          <w:p w14:paraId="020EF0B3" w14:textId="77777777" w:rsidR="00D753D9" w:rsidRPr="0025469D" w:rsidRDefault="00D753D9" w:rsidP="00D753D9">
            <w:pPr>
              <w:jc w:val="center"/>
              <w:rPr>
                <w:color w:val="000000" w:themeColor="text1"/>
              </w:rPr>
            </w:pPr>
            <w:r w:rsidRPr="0025469D">
              <w:rPr>
                <w:color w:val="000000" w:themeColor="text1"/>
              </w:rPr>
              <w:t>Questions?</w:t>
            </w:r>
          </w:p>
          <w:p w14:paraId="1234BF59" w14:textId="77777777" w:rsidR="00D753D9" w:rsidRPr="0025469D" w:rsidRDefault="00D753D9" w:rsidP="00D753D9">
            <w:pPr>
              <w:jc w:val="center"/>
              <w:rPr>
                <w:color w:val="000000" w:themeColor="text1"/>
              </w:rPr>
            </w:pPr>
            <w:r w:rsidRPr="0025469D">
              <w:rPr>
                <w:color w:val="000000" w:themeColor="text1"/>
              </w:rPr>
              <w:t>Email:</w:t>
            </w:r>
          </w:p>
          <w:p w14:paraId="0187972C" w14:textId="0C9D7548" w:rsidR="009C2E85" w:rsidRDefault="00D753D9" w:rsidP="00D753D9">
            <w:pPr>
              <w:pStyle w:val="ContactInfo"/>
              <w:ind w:left="0"/>
              <w:jc w:val="left"/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25469D">
              <w:rPr>
                <w:color w:val="000000" w:themeColor="text1"/>
                <w:sz w:val="20"/>
                <w:szCs w:val="20"/>
              </w:rPr>
              <w:t>Laney.jones@Onslow.k12.nc</w:t>
            </w:r>
            <w:r w:rsidRPr="0025469D">
              <w:rPr>
                <w:sz w:val="20"/>
                <w:szCs w:val="20"/>
              </w:rPr>
              <w:t>.</w:t>
            </w:r>
          </w:p>
        </w:tc>
        <w:tc>
          <w:tcPr>
            <w:tcW w:w="5030" w:type="dxa"/>
            <w:vMerge/>
          </w:tcPr>
          <w:p w14:paraId="49BF3346" w14:textId="77777777" w:rsidR="009C2E85" w:rsidRDefault="009C2E85" w:rsidP="003758E8">
            <w:pPr>
              <w:rPr>
                <w:sz w:val="2"/>
                <w:szCs w:val="2"/>
              </w:rPr>
            </w:pPr>
          </w:p>
        </w:tc>
      </w:tr>
    </w:tbl>
    <w:p w14:paraId="37140FA2" w14:textId="77777777" w:rsidR="0084589A" w:rsidRPr="003758E8" w:rsidRDefault="0084589A" w:rsidP="00D753D9">
      <w:pPr>
        <w:pStyle w:val="NoSpacing"/>
        <w:rPr>
          <w:sz w:val="4"/>
        </w:rPr>
      </w:pPr>
    </w:p>
    <w:sectPr w:rsidR="0084589A" w:rsidRPr="003758E8" w:rsidSect="003758E8">
      <w:pgSz w:w="15840" w:h="12240" w:orient="landscape"/>
      <w:pgMar w:top="360" w:right="360" w:bottom="360" w:left="36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E9B9" w14:textId="77777777" w:rsidR="00D753D9" w:rsidRDefault="00D753D9" w:rsidP="00DF19EB">
      <w:r>
        <w:separator/>
      </w:r>
    </w:p>
  </w:endnote>
  <w:endnote w:type="continuationSeparator" w:id="0">
    <w:p w14:paraId="64C22591" w14:textId="77777777" w:rsidR="00D753D9" w:rsidRDefault="00D753D9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C8F6" w14:textId="77777777" w:rsidR="00D753D9" w:rsidRDefault="00D753D9" w:rsidP="00DF19EB">
      <w:r>
        <w:separator/>
      </w:r>
    </w:p>
  </w:footnote>
  <w:footnote w:type="continuationSeparator" w:id="0">
    <w:p w14:paraId="1707BE1D" w14:textId="77777777" w:rsidR="00D753D9" w:rsidRDefault="00D753D9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9874E3D"/>
    <w:multiLevelType w:val="multilevel"/>
    <w:tmpl w:val="929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7F0686"/>
    <w:multiLevelType w:val="hybridMultilevel"/>
    <w:tmpl w:val="07E2E586"/>
    <w:lvl w:ilvl="0" w:tplc="04720AAC">
      <w:start w:val="1"/>
      <w:numFmt w:val="bullet"/>
      <w:pStyle w:val="ListBullet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B8E66FA"/>
    <w:multiLevelType w:val="hybridMultilevel"/>
    <w:tmpl w:val="EF425F42"/>
    <w:lvl w:ilvl="0" w:tplc="CC54658E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5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6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D9"/>
    <w:rsid w:val="00014408"/>
    <w:rsid w:val="000171E8"/>
    <w:rsid w:val="00044F1C"/>
    <w:rsid w:val="00163C76"/>
    <w:rsid w:val="00281E3F"/>
    <w:rsid w:val="002E2CEA"/>
    <w:rsid w:val="00333638"/>
    <w:rsid w:val="0034683E"/>
    <w:rsid w:val="003758E8"/>
    <w:rsid w:val="0046509A"/>
    <w:rsid w:val="004E4843"/>
    <w:rsid w:val="005C3C2F"/>
    <w:rsid w:val="005E5F6D"/>
    <w:rsid w:val="006344BD"/>
    <w:rsid w:val="0065632C"/>
    <w:rsid w:val="0065780C"/>
    <w:rsid w:val="00665627"/>
    <w:rsid w:val="008232F3"/>
    <w:rsid w:val="0084589A"/>
    <w:rsid w:val="008E0E54"/>
    <w:rsid w:val="009404D2"/>
    <w:rsid w:val="00955CC5"/>
    <w:rsid w:val="009C2E85"/>
    <w:rsid w:val="00A70CF5"/>
    <w:rsid w:val="00A717BE"/>
    <w:rsid w:val="00A93238"/>
    <w:rsid w:val="00C21799"/>
    <w:rsid w:val="00C34BB3"/>
    <w:rsid w:val="00C86DB3"/>
    <w:rsid w:val="00D753D9"/>
    <w:rsid w:val="00D84241"/>
    <w:rsid w:val="00DC7E52"/>
    <w:rsid w:val="00DF19EB"/>
    <w:rsid w:val="00E035DA"/>
    <w:rsid w:val="00EB56F5"/>
    <w:rsid w:val="00EC2AD1"/>
    <w:rsid w:val="00EF3390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CE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A717BE"/>
    <w:pPr>
      <w:ind w:left="144" w:right="144"/>
    </w:pPr>
    <w:rPr>
      <w:rFonts w:eastAsia="Georgia" w:cs="Georgia"/>
      <w:color w:val="FFFFFF" w:themeColor="background1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6344BD"/>
    <w:pPr>
      <w:framePr w:hSpace="180" w:wrap="around" w:vAnchor="text" w:hAnchor="page" w:x="352" w:y="84"/>
      <w:spacing w:before="120" w:after="120"/>
      <w:outlineLvl w:val="0"/>
    </w:pPr>
    <w:rPr>
      <w:rFonts w:asciiTheme="majorHAnsi" w:hAnsiTheme="majorHAnsi"/>
      <w:b/>
      <w:color w:val="FFFFFF"/>
      <w:sz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A70CF5"/>
    <w:pPr>
      <w:framePr w:hSpace="180" w:wrap="around" w:vAnchor="text" w:hAnchor="page" w:x="352" w:y="84"/>
      <w:jc w:val="center"/>
      <w:outlineLvl w:val="1"/>
    </w:pPr>
    <w:rPr>
      <w:rFonts w:asciiTheme="majorHAnsi" w:hAnsiTheme="majorHAnsi"/>
      <w:b/>
      <w:color w:val="7AB338" w:themeColor="accent1"/>
      <w:sz w:val="40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A70CF5"/>
    <w:pPr>
      <w:framePr w:hSpace="180" w:wrap="around" w:vAnchor="text" w:hAnchor="page" w:x="352" w:y="84"/>
      <w:jc w:val="center"/>
      <w:outlineLvl w:val="2"/>
    </w:pPr>
    <w:rPr>
      <w:rFonts w:asciiTheme="majorHAnsi" w:hAnsiTheme="majorHAnsi"/>
      <w:b/>
      <w:color w:val="AD1826" w:themeColor="accent2"/>
      <w:sz w:val="40"/>
    </w:rPr>
  </w:style>
  <w:style w:type="paragraph" w:styleId="Heading4">
    <w:name w:val="heading 4"/>
    <w:basedOn w:val="BodyText"/>
    <w:next w:val="Normal"/>
    <w:link w:val="Heading4Char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A70CF5"/>
    <w:pPr>
      <w:numPr>
        <w:numId w:val="13"/>
      </w:numPr>
      <w:spacing w:before="120" w:after="120"/>
      <w:ind w:left="499" w:right="142" w:hanging="357"/>
      <w:jc w:val="center"/>
    </w:pPr>
    <w:rPr>
      <w:color w:val="FFFFFF"/>
      <w:sz w:val="20"/>
    </w:rPr>
  </w:style>
  <w:style w:type="paragraph" w:styleId="Header">
    <w:name w:val="header"/>
    <w:basedOn w:val="Normal"/>
    <w:link w:val="HeaderChar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E2CEA"/>
    <w:pPr>
      <w:framePr w:hSpace="180" w:wrap="around" w:vAnchor="text" w:hAnchor="page" w:x="352" w:y="84"/>
      <w:spacing w:before="120"/>
      <w:jc w:val="center"/>
    </w:pPr>
    <w:rPr>
      <w:rFonts w:asciiTheme="majorHAnsi" w:hAnsiTheme="majorHAnsi"/>
      <w:caps/>
      <w:color w:val="7AB338" w:themeColor="accent1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2E2CEA"/>
    <w:rPr>
      <w:rFonts w:asciiTheme="majorHAnsi" w:eastAsia="Georgia" w:hAnsiTheme="majorHAnsi" w:cs="Georgia"/>
      <w:caps/>
      <w:color w:val="7AB338" w:themeColor="accent1"/>
      <w:sz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CF5"/>
    <w:pPr>
      <w:framePr w:hSpace="180" w:wrap="around" w:vAnchor="text" w:hAnchor="page" w:x="352" w:y="84"/>
      <w:spacing w:before="120" w:after="120"/>
      <w:jc w:val="center"/>
    </w:pPr>
    <w:rPr>
      <w:rFonts w:asciiTheme="majorHAnsi" w:hAnsiTheme="majorHAnsi"/>
      <w:color w:val="AD1826" w:themeColor="accent2"/>
      <w:sz w:val="40"/>
    </w:rPr>
  </w:style>
  <w:style w:type="paragraph" w:styleId="BodyText">
    <w:name w:val="Body Text"/>
    <w:link w:val="BodyTextChar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E2CEA"/>
    <w:rPr>
      <w:rFonts w:asciiTheme="majorHAnsi" w:eastAsia="Georgia" w:hAnsiTheme="majorHAnsi" w:cs="Georgia"/>
      <w:color w:val="AD1826" w:themeColor="accent2"/>
      <w:sz w:val="4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344BD"/>
    <w:rPr>
      <w:rFonts w:asciiTheme="majorHAnsi" w:eastAsia="Georgia" w:hAnsiTheme="majorHAnsi" w:cs="Georgia"/>
      <w:b/>
      <w:color w:val="FFFFFF"/>
      <w:sz w:val="28"/>
      <w:lang w:bidi="en-US"/>
    </w:rPr>
  </w:style>
  <w:style w:type="paragraph" w:styleId="NoSpacing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QuoteAlt">
    <w:name w:val="Quote Alt"/>
    <w:basedOn w:val="IntenseQuote"/>
    <w:uiPriority w:val="1"/>
    <w:rsid w:val="003758E8"/>
    <w:pPr>
      <w:framePr w:hSpace="0" w:wrap="auto" w:vAnchor="margin" w:hAnchor="text" w:xAlign="left" w:yAlign="inline"/>
    </w:pPr>
  </w:style>
  <w:style w:type="paragraph" w:customStyle="1" w:styleId="Image">
    <w:name w:val="Image"/>
    <w:basedOn w:val="Normal"/>
    <w:uiPriority w:val="1"/>
    <w:rsid w:val="006344BD"/>
    <w:pPr>
      <w:ind w:left="0" w:right="0"/>
    </w:pPr>
    <w:rPr>
      <w:noProof/>
      <w:lang w:bidi="ar-SA"/>
    </w:rPr>
  </w:style>
  <w:style w:type="paragraph" w:customStyle="1" w:styleId="Heading1Alt">
    <w:name w:val="Heading 1 Alt"/>
    <w:basedOn w:val="Heading1"/>
    <w:uiPriority w:val="1"/>
    <w:qFormat/>
    <w:rsid w:val="00A93238"/>
    <w:pPr>
      <w:framePr w:wrap="around"/>
    </w:pPr>
    <w:rPr>
      <w:color w:val="162766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A70CF5"/>
    <w:rPr>
      <w:rFonts w:asciiTheme="majorHAnsi" w:eastAsia="Georgia" w:hAnsiTheme="majorHAnsi" w:cs="Georgia"/>
      <w:b/>
      <w:color w:val="7AB338" w:themeColor="accent1"/>
      <w:sz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70CF5"/>
    <w:rPr>
      <w:rFonts w:asciiTheme="majorHAnsi" w:eastAsia="Georgia" w:hAnsiTheme="majorHAnsi" w:cs="Georgia"/>
      <w:b/>
      <w:color w:val="AD1826" w:themeColor="accent2"/>
      <w:sz w:val="4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Italic">
    <w:name w:val="Italic"/>
    <w:basedOn w:val="BodyText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Quote">
    <w:name w:val="Quote"/>
    <w:basedOn w:val="BodyText"/>
    <w:next w:val="Normal"/>
    <w:link w:val="QuoteChar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PlaceholderText">
    <w:name w:val="Placeholder Text"/>
    <w:basedOn w:val="DefaultParagraphFont"/>
    <w:uiPriority w:val="99"/>
    <w:semiHidden/>
    <w:rsid w:val="002E2CEA"/>
    <w:rPr>
      <w:color w:val="808080"/>
    </w:rPr>
  </w:style>
  <w:style w:type="paragraph" w:customStyle="1" w:styleId="ContactInfo">
    <w:name w:val="Contact Info"/>
    <w:basedOn w:val="Normal"/>
    <w:uiPriority w:val="1"/>
    <w:rsid w:val="002E2CEA"/>
    <w:pPr>
      <w:jc w:val="center"/>
    </w:pPr>
  </w:style>
  <w:style w:type="paragraph" w:customStyle="1" w:styleId="NormalAlt">
    <w:name w:val="Normal Alt"/>
    <w:basedOn w:val="Normal"/>
    <w:uiPriority w:val="1"/>
    <w:rsid w:val="006344BD"/>
    <w:rPr>
      <w:color w:val="auto"/>
    </w:rPr>
  </w:style>
  <w:style w:type="paragraph" w:styleId="ListBullet">
    <w:name w:val="List Bullet"/>
    <w:basedOn w:val="ListParagraph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character" w:styleId="Hyperlink">
    <w:name w:val="Hyperlink"/>
    <w:basedOn w:val="DefaultParagraphFont"/>
    <w:uiPriority w:val="99"/>
    <w:unhideWhenUsed/>
    <w:rsid w:val="00D75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milyconsumersciences.com/2019/04/activities-for-teaching-about-identity-theft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bs.org/wgbh/nova/article/four-ways-to-help-students-avoid-online-identity-theft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onsense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crocredentials-static.s3.amazonaws.com/195/15.+Digital+Game+Based+Learning-+Identify+Protection+-+publishe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ey.jones\AppData\Roaming\Microsoft\Templates\School%20brochure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2280D7CABE14AA1925C5636677988" ma:contentTypeVersion="13" ma:contentTypeDescription="Create a new document." ma:contentTypeScope="" ma:versionID="d448ec8d6122f5cf9e204cecfff82121">
  <xsd:schema xmlns:xsd="http://www.w3.org/2001/XMLSchema" xmlns:xs="http://www.w3.org/2001/XMLSchema" xmlns:p="http://schemas.microsoft.com/office/2006/metadata/properties" xmlns:ns3="732f8b27-1650-4202-ba19-59ee13a6d58e" xmlns:ns4="876c2882-bb94-40a3-b9d6-3d5d4f33cab4" targetNamespace="http://schemas.microsoft.com/office/2006/metadata/properties" ma:root="true" ma:fieldsID="9c1422413537ceb10e9eebb160187902" ns3:_="" ns4:_="">
    <xsd:import namespace="732f8b27-1650-4202-ba19-59ee13a6d58e"/>
    <xsd:import namespace="876c2882-bb94-40a3-b9d6-3d5d4f33c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8b27-1650-4202-ba19-59ee13a6d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c2882-bb94-40a3-b9d6-3d5d4f33c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CB0C6E-35C0-4F03-A135-BBA2696DF4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76c2882-bb94-40a3-b9d6-3d5d4f33cab4"/>
    <ds:schemaRef ds:uri="732f8b27-1650-4202-ba19-59ee13a6d5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74662-6501-4DA6-B0C4-3BCA4EB0B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f8b27-1650-4202-ba19-59ee13a6d58e"/>
    <ds:schemaRef ds:uri="876c2882-bb94-40a3-b9d6-3d5d4f33c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51E06-34D2-400F-B563-EEA20354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brochure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2020-10-12T16:14:00Z</dcterms:created>
  <dcterms:modified xsi:type="dcterms:W3CDTF">2020-10-12T16:14:00Z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0x0101000A82280D7CABE14AA1925C5636677988</vt:lpwstr>
  </property>
</Properties>
</file>